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Abstract here.</w:t>
      </w:r>
    </w:p>
    <w:p>
      <w:pPr>
        <w:pStyle w:val="BodyText"/>
      </w:pPr>
      <w:r>
        <w:t xml:space="preserve">Acknowledgements here.</w:t>
      </w:r>
    </w:p>
    <w:p>
      <w:pPr>
        <w:pStyle w:val="BodyText"/>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Heading1"/>
      </w:pPr>
      <w:bookmarkStart w:id="20" w:name="background"/>
      <w:r>
        <w:t xml:space="preserve">Background</w:t>
      </w:r>
      <w:bookmarkEnd w:id="20"/>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p>
      <w:pPr>
        <w:pStyle w:val="Heading1"/>
      </w:pPr>
      <w:bookmarkStart w:id="21" w:name="the-middle-bit"/>
      <w:r>
        <w:t xml:space="preserve">The middle bit</w:t>
      </w:r>
      <w:bookmarkEnd w:id="21"/>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p>
      <w:pPr>
        <w:pStyle w:val="Heading2"/>
      </w:pPr>
      <w:bookmarkStart w:id="22" w:name="subsection-of-the-middle-bit"/>
      <w:r>
        <w:t xml:space="preserve">Subsection of the middle bit</w:t>
      </w:r>
      <w:bookmarkEnd w:id="22"/>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p>
      <w:pPr>
        <w:pStyle w:val="Heading1"/>
      </w:pPr>
      <w:bookmarkStart w:id="23" w:name="summary-of-chapters"/>
      <w:r>
        <w:t xml:space="preserve">Summary of chapters</w:t>
      </w:r>
      <w:bookmarkEnd w:id="23"/>
    </w:p>
    <w:p>
      <w:pPr>
        <w:pStyle w:val="FirstParagraph"/>
      </w:pPr>
      <w:r>
        <w:t xml:space="preserve">This is a brief outline of what went into each chapter.</w:t>
      </w:r>
      <w:r>
        <w:t xml:space="preserve"> </w:t>
      </w:r>
      <w:r>
        <w:rPr>
          <w:b/>
        </w:rPr>
        <w:t xml:space="preserve">Chapter 1</w:t>
      </w:r>
      <w:r>
        <w:t xml:space="preserve"> </w:t>
      </w:r>
      <w:r>
        <w:t xml:space="preserve">gives a background on duis tempus justo quis arcu consectetur sollicitudin.</w:t>
      </w:r>
      <w:r>
        <w:t xml:space="preserve"> </w:t>
      </w:r>
      <w:r>
        <w:rPr>
          <w:b/>
        </w:rPr>
        <w:t xml:space="preserve">Chapter 2</w:t>
      </w:r>
      <w:r>
        <w:t xml:space="preserve"> </w:t>
      </w:r>
      <w:r>
        <w:t xml:space="preserve">discusses morbi sollicitudin gravida tellus in maximus.</w:t>
      </w:r>
      <w:r>
        <w:t xml:space="preserve"> </w:t>
      </w:r>
      <w:r>
        <w:rPr>
          <w:b/>
        </w:rPr>
        <w:t xml:space="preserve">Chapter 3</w:t>
      </w:r>
      <w:r>
        <w:t xml:space="preserve"> </w:t>
      </w:r>
      <w:r>
        <w:t xml:space="preserve">discusses vestibulum eleifend turpis id turpis sollicitudin aliquet.</w:t>
      </w:r>
      <w:r>
        <w:t xml:space="preserve"> </w:t>
      </w:r>
      <w:r>
        <w:rPr>
          <w:b/>
        </w:rPr>
        <w:t xml:space="preserve">Chapter 4</w:t>
      </w:r>
      <w:r>
        <w:t xml:space="preserve"> </w:t>
      </w:r>
      <w:r>
        <w:t xml:space="preserve">shows how phasellus gravida non ex id aliquet. Proin faucibus nibh sit amet augue blandit varius.</w:t>
      </w:r>
    </w:p>
    <w:p>
      <w:pPr>
        <w:pStyle w:val="Heading1"/>
      </w:pPr>
      <w:bookmarkStart w:id="24" w:name="another-introductory-sub-topic"/>
      <w:r>
        <w:t xml:space="preserve">Another introductory sub-topic</w:t>
      </w:r>
      <w:bookmarkEnd w:id="24"/>
    </w:p>
    <w:p>
      <w:pPr>
        <w:pStyle w:val="Heading2"/>
      </w:pPr>
      <w:bookmarkStart w:id="25" w:name="background-1"/>
      <w:r>
        <w:t xml:space="preserve">Background</w:t>
      </w:r>
      <w:bookmarkEnd w:id="25"/>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Heading1"/>
      </w:pPr>
      <w:bookmarkStart w:id="26" w:name="summary"/>
      <w:r>
        <w:t xml:space="preserve">Summary</w:t>
      </w:r>
      <w:bookmarkEnd w:id="26"/>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Heading1"/>
      </w:pPr>
      <w:bookmarkStart w:id="27" w:name="introduction"/>
      <w:r>
        <w:t xml:space="preserve">Introduction</w:t>
      </w:r>
      <w:bookmarkEnd w:id="27"/>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p>
      <w:pPr>
        <w:pStyle w:val="Heading1"/>
      </w:pPr>
      <w:bookmarkStart w:id="28" w:name="the-middle"/>
      <w:r>
        <w:t xml:space="preserve">The middle</w:t>
      </w:r>
      <w:bookmarkEnd w:id="28"/>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w:t>
      </w:r>
    </w:p>
    <w:p>
      <w:pPr>
        <w:numPr>
          <w:ilvl w:val="0"/>
          <w:numId w:val="1001"/>
        </w:numPr>
        <w:pStyle w:val="Compact"/>
      </w:pPr>
      <m:oMath>
        <m:r>
          <m:t>f</m:t>
        </m:r>
        <m:r>
          <m:t>(</m:t>
        </m:r>
        <m:r>
          <m:t>x</m:t>
        </m:r>
        <m:r>
          <m:t>)</m:t>
        </m:r>
        <m:r>
          <m:t>=</m:t>
        </m:r>
        <m:r>
          <m:t>a</m:t>
        </m:r>
        <m:sSup>
          <m:e>
            <m:r>
              <m:t>x</m:t>
            </m:r>
          </m:e>
          <m:sup>
            <m:r>
              <m:t>3</m:t>
            </m:r>
          </m:sup>
        </m:sSup>
        <m:r>
          <m:t>+</m:t>
        </m:r>
        <m:r>
          <m:t>b</m:t>
        </m:r>
        <m:sSup>
          <m:e>
            <m:r>
              <m:t>x</m:t>
            </m:r>
          </m:e>
          <m:sup>
            <m:r>
              <m:t>2</m:t>
            </m:r>
          </m:sup>
        </m:sSup>
        <m:r>
          <m:t>+</m:t>
        </m:r>
        <m:r>
          <m:t>c</m:t>
        </m:r>
        <m:r>
          <m:t>x</m:t>
        </m:r>
        <m:r>
          <m:t>+</m:t>
        </m:r>
        <m:r>
          <m:t>d</m:t>
        </m:r>
      </m:oMath>
    </w:p>
    <w:p>
      <w:pPr>
        <w:pStyle w:val="Heading2"/>
      </w:pPr>
      <w:bookmarkStart w:id="29" w:name="the-middle-subsection"/>
      <w:r>
        <w:t xml:space="preserve">The middle subsection</w:t>
      </w:r>
      <w:bookmarkEnd w:id="29"/>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Heading3"/>
      </w:pPr>
      <w:bookmarkStart w:id="30" w:name="the-middle-subsubsection"/>
      <w:r>
        <w:t xml:space="preserve">The middle subsubsection</w:t>
      </w:r>
      <w:bookmarkEnd w:id="30"/>
    </w:p>
    <w:p>
      <w:pPr>
        <w:pStyle w:val="FirstParagraph"/>
      </w:pPr>
      <w:r>
        <w:t xml:space="preserve">Pellentesque habitant morbi tristique senectus et netus et malesuada fames ac turpis egestas. Sed faucibus pulvinar volutpat. Ut semper fringilla erat non dapibus. Nunc vitae felis eget purus placerat finibus laoreet ut nibh.</w:t>
      </w:r>
    </w:p>
    <w:p>
      <w:pPr>
        <w:pStyle w:val="Heading1"/>
      </w:pPr>
      <w:bookmarkStart w:id="31" w:name="more-middle"/>
      <w:r>
        <w:t xml:space="preserve">More middle</w:t>
      </w:r>
      <w:bookmarkEnd w:id="31"/>
    </w:p>
    <w:p>
      <w:pPr>
        <w:pStyle w:val="FirstParagraph"/>
      </w:pPr>
      <w:r>
        <w:t xml:space="preserve">Pellentesque habitant morbi tristique senectus et netus et malesuada fames ac turpis egestas. Sed faucibus pulvinar volutpat. Ut semper fringilla erat non dapibus. Nunc vitae felis eget purus placerat finibus laoreet ut nibh.</w:t>
      </w:r>
    </w:p>
    <w:p>
      <w:pPr>
        <w:pStyle w:val="Heading2"/>
      </w:pPr>
      <w:bookmarkStart w:id="32" w:name="the-middle-subsection-1"/>
      <w:r>
        <w:t xml:space="preserve">The middle subsection</w:t>
      </w:r>
      <w:bookmarkEnd w:id="32"/>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Heading3"/>
      </w:pPr>
      <w:bookmarkStart w:id="33" w:name="the-middle-subsubsection-1"/>
      <w:r>
        <w:t xml:space="preserve">The middle subsubsection</w:t>
      </w:r>
      <w:bookmarkEnd w:id="33"/>
    </w:p>
    <w:p>
      <w:pPr>
        <w:pStyle w:val="FirstParagraph"/>
      </w:pPr>
      <w:r>
        <w:t xml:space="preserve">Pellentesque habitant morbi tristique senectus et netus et malesuada fames ac turpis egestas. Sed faucibus pulvinar volutpat. Ut semper fringilla erat non dapibus. Nunc vitae felis eget purus placerat finibus laoreet ut nibh.</w:t>
      </w:r>
    </w:p>
    <w:p>
      <w:pPr>
        <w:pStyle w:val="Heading1"/>
      </w:pPr>
      <w:bookmarkStart w:id="34" w:name="literature-review-with-maths"/>
      <w:r>
        <w:t xml:space="preserve">Literature review, with maths</w:t>
      </w:r>
      <w:bookmarkEnd w:id="34"/>
    </w:p>
    <w:p>
      <w:pPr>
        <w:pStyle w:val="Heading2"/>
      </w:pPr>
      <w:bookmarkStart w:id="35" w:name="introduction-1"/>
      <w:r>
        <w:t xml:space="preserve">Introduction</w:t>
      </w:r>
      <w:bookmarkEnd w:id="35"/>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p>
      <w:pPr>
        <w:pStyle w:val="Heading2"/>
      </w:pPr>
      <w:bookmarkStart w:id="36" w:name="the-middle-1"/>
      <w:r>
        <w:t xml:space="preserve">The middle</w:t>
      </w:r>
      <w:bookmarkEnd w:id="36"/>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w:t>
      </w:r>
    </w:p>
    <w:p>
      <w:pPr>
        <w:numPr>
          <w:ilvl w:val="0"/>
          <w:numId w:val="1002"/>
        </w:numPr>
        <w:pStyle w:val="Compact"/>
      </w:pPr>
      <m:oMath>
        <m:r>
          <m:t>f</m:t>
        </m:r>
        <m:r>
          <m:t>(</m:t>
        </m:r>
        <m:r>
          <m:t>x</m:t>
        </m:r>
        <m:r>
          <m:t>)</m:t>
        </m:r>
        <m:r>
          <m:t>=</m:t>
        </m:r>
        <m:r>
          <m:t>a</m:t>
        </m:r>
        <m:sSup>
          <m:e>
            <m:r>
              <m:t>x</m:t>
            </m:r>
          </m:e>
          <m:sup>
            <m:r>
              <m:t>3</m:t>
            </m:r>
          </m:sup>
        </m:sSup>
        <m:r>
          <m:t>+</m:t>
        </m:r>
        <m:r>
          <m:t>b</m:t>
        </m:r>
        <m:sSup>
          <m:e>
            <m:r>
              <m:t>x</m:t>
            </m:r>
          </m:e>
          <m:sup>
            <m:r>
              <m:t>2</m:t>
            </m:r>
          </m:sup>
        </m:sSup>
        <m:r>
          <m:t>+</m:t>
        </m:r>
        <m:r>
          <m:t>c</m:t>
        </m:r>
        <m:r>
          <m:t>x</m:t>
        </m:r>
        <m:r>
          <m:t>+</m:t>
        </m:r>
        <m:r>
          <m:t>d</m:t>
        </m:r>
      </m:oMath>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Pellentesque habitant morbi tristique senectus et netus et malesuada fames ac turpis egestas. Sed faucibus pulvinar volutpat. Ut semper fringilla erat non dapibus. Nunc vitae felis eget purus placerat finibus laoreet ut nibh.</w:t>
      </w:r>
    </w:p>
    <w:p>
      <w:pPr>
        <w:pStyle w:val="Heading2"/>
      </w:pPr>
      <w:bookmarkStart w:id="37" w:name="conclusion"/>
      <w:r>
        <w:t xml:space="preserve">Conclusion</w:t>
      </w:r>
      <w:bookmarkEnd w:id="37"/>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3"/>
        </w:numPr>
        <w:pStyle w:val="Compact"/>
      </w:pPr>
      <w:r>
        <w:t xml:space="preserve">first item in the list</w:t>
      </w:r>
    </w:p>
    <w:p>
      <w:pPr>
        <w:numPr>
          <w:ilvl w:val="0"/>
          <w:numId w:val="1003"/>
        </w:numPr>
        <w:pStyle w:val="Compact"/>
      </w:pPr>
      <w:r>
        <w:t xml:space="preserve">second item in the list</w:t>
      </w:r>
    </w:p>
    <w:p>
      <w:pPr>
        <w:numPr>
          <w:ilvl w:val="0"/>
          <w:numId w:val="1003"/>
        </w:numPr>
        <w:pStyle w:val="Compact"/>
      </w:pPr>
      <w:r>
        <w:t xml:space="preserve">third item in the list</w:t>
      </w:r>
    </w:p>
    <w:p>
      <w:pPr>
        <w:pStyle w:val="Heading1"/>
      </w:pPr>
      <w:bookmarkStart w:id="38" w:name="lit-review-conclusion"/>
      <w:r>
        <w:t xml:space="preserve">Lit review conclusion</w:t>
      </w:r>
      <w:bookmarkEnd w:id="38"/>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4"/>
        </w:numPr>
        <w:pStyle w:val="Compact"/>
      </w:pPr>
      <w:r>
        <w:t xml:space="preserve">first item in the list</w:t>
      </w:r>
    </w:p>
    <w:p>
      <w:pPr>
        <w:numPr>
          <w:ilvl w:val="0"/>
          <w:numId w:val="1004"/>
        </w:numPr>
        <w:pStyle w:val="Compact"/>
      </w:pPr>
      <w:r>
        <w:t xml:space="preserve">second item in the list</w:t>
      </w:r>
    </w:p>
    <w:p>
      <w:pPr>
        <w:numPr>
          <w:ilvl w:val="0"/>
          <w:numId w:val="1004"/>
        </w:numPr>
        <w:pStyle w:val="Compact"/>
      </w:pPr>
      <w:r>
        <w:t xml:space="preserve">third item in the list</w:t>
      </w:r>
    </w:p>
    <w:p>
      <w:pPr>
        <w:pStyle w:val="Heading1"/>
      </w:pPr>
      <w:bookmarkStart w:id="39" w:name="first-research-study-introduction"/>
      <w:r>
        <w:t xml:space="preserve">First research study, Introduction</w:t>
      </w:r>
      <w:bookmarkEnd w:id="39"/>
    </w:p>
    <w:p>
      <w:pPr>
        <w:pStyle w:val="FirstParagraph"/>
      </w:pPr>
      <w:r>
        <w:t xml:space="preserve">Suspendisse iaculis in lacus ut dignissim. Cras dignissim dictum eleifend. Suspendisse potenti. Suspendisse et nisi suscipit, vestibulum est at, maximus sapien. Sed ut diam tortor.</w:t>
      </w:r>
    </w:p>
    <w:p>
      <w:pPr>
        <w:pStyle w:val="Heading1"/>
      </w:pPr>
      <w:bookmarkStart w:id="40" w:name="method"/>
      <w:r>
        <w:t xml:space="preserve">Method</w:t>
      </w:r>
      <w:bookmarkEnd w:id="40"/>
    </w:p>
    <w:p>
      <w:pPr>
        <w:pStyle w:val="FirstParagraph"/>
      </w:pPr>
      <w:r>
        <w:t xml:space="preserve">Suspendisse iaculis in lacus ut dignissim. Cras dignissim dictum eleifend. Suspendisse potenti. Suspendisse et nisi suscipit, vestibulum est at, maximus sapien. Sed ut diam tortor.</w:t>
      </w:r>
    </w:p>
    <w:p>
      <w:pPr>
        <w:pStyle w:val="Heading2"/>
      </w:pPr>
      <w:bookmarkStart w:id="41" w:name="subsection-1-with-example-code-block"/>
      <w:r>
        <w:t xml:space="preserve">Subsection 1 with example code block</w:t>
      </w:r>
      <w:bookmarkEnd w:id="41"/>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p>
      <w:pPr>
        <w:pStyle w:val="FirstParagraph"/>
      </w:pPr>
      <w:r>
        <w:t xml:space="preserve">Alternatively, you can also use LaTeX to create a code block as shown in the Java example below:</w:t>
      </w:r>
    </w:p>
    <w:p>
      <w:pPr>
        <w:pStyle w:val="BodyText"/>
      </w:pPr>
      <w:r>
        <w:t xml:space="preserve">If you use</w:t>
      </w:r>
      <w:r>
        <w:t xml:space="preserve"> </w:t>
      </w:r>
      <w:r>
        <w:rPr>
          <w:rStyle w:val="VerbatimChar"/>
        </w:rPr>
        <w:t xml:space="preserve">javaCodeStyle</w:t>
      </w:r>
      <w:r>
        <w:t xml:space="preserve"> </w:t>
      </w:r>
      <w:r>
        <w:t xml:space="preserve">as defined in the</w:t>
      </w:r>
      <w:r>
        <w:t xml:space="preserve"> </w:t>
      </w:r>
      <w:r>
        <w:rPr>
          <w:rStyle w:val="VerbatimChar"/>
        </w:rPr>
        <w:t xml:space="preserve">preamble.tex</w:t>
      </w:r>
      <w:r>
        <w:t xml:space="preserve">, it is best to keep the maximum line length in the source code at 80 characters.</w:t>
      </w:r>
    </w:p>
    <w:p>
      <w:pPr>
        <w:pStyle w:val="Heading2"/>
      </w:pPr>
      <w:bookmarkStart w:id="42" w:name="subsection-2"/>
      <w:r>
        <w:t xml:space="preserve">Subsection 2</w:t>
      </w:r>
      <w:bookmarkEnd w:id="42"/>
    </w:p>
    <w:p>
      <w:pPr>
        <w:pStyle w:val="FirstParagraph"/>
      </w:pPr>
      <w:r>
        <w:t xml:space="preserve">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p>
      <w:pPr>
        <w:pStyle w:val="Heading1"/>
      </w:pPr>
      <w:bookmarkStart w:id="43" w:name="results"/>
      <w:r>
        <w:t xml:space="preserve">Results</w:t>
      </w:r>
      <w:bookmarkEnd w:id="43"/>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p>
      <w:pPr>
        <w:pStyle w:val="Heading2"/>
      </w:pPr>
      <w:bookmarkStart w:id="44" w:name="results-subsection"/>
      <w:r>
        <w:t xml:space="preserve">Results subsection</w:t>
      </w:r>
      <w:bookmarkEnd w:id="44"/>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w:t>
      </w:r>
    </w:p>
    <w:p>
      <w:pPr>
        <w:pStyle w:val="Heading1"/>
      </w:pPr>
      <w:bookmarkStart w:id="45" w:name="discussion"/>
      <w:r>
        <w:t xml:space="preserve">Discussion</w:t>
      </w:r>
      <w:bookmarkEnd w:id="45"/>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p>
      <w:pPr>
        <w:pStyle w:val="Heading1"/>
      </w:pPr>
      <w:bookmarkStart w:id="46" w:name="conclusion-1"/>
      <w:r>
        <w:t xml:space="preserve">Conclusion</w:t>
      </w:r>
      <w:bookmarkEnd w:id="46"/>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p>
      <w:pPr>
        <w:pStyle w:val="Heading1"/>
      </w:pPr>
      <w:bookmarkStart w:id="47" w:name="introduction-2"/>
      <w:r>
        <w:t xml:space="preserve">Introduction</w:t>
      </w:r>
      <w:bookmarkEnd w:id="47"/>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p>
      <w:pPr>
        <w:pStyle w:val="Heading1"/>
      </w:pPr>
      <w:bookmarkStart w:id="48" w:name="method-1"/>
      <w:r>
        <w:t xml:space="preserve">Method</w:t>
      </w:r>
      <w:bookmarkEnd w:id="48"/>
    </w:p>
    <w:p>
      <w:pPr>
        <w:pStyle w:val="FirstParagraph"/>
      </w:pPr>
      <w:r>
        <w:t xml:space="preserve">Donec imperdiet, lectus vestibulum sagittis tempus, turpis dolor euismod justo, vel tempus neque libero sit amet tortor. Nam cursus commodo tincidunt.</w:t>
      </w:r>
    </w:p>
    <w:p>
      <w:pPr>
        <w:pStyle w:val="Heading2"/>
      </w:pPr>
      <w:bookmarkStart w:id="49" w:name="subsection-1"/>
      <w:r>
        <w:t xml:space="preserve">Subsection 1</w:t>
      </w:r>
      <w:bookmarkEnd w:id="49"/>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p>
      <w:pPr>
        <w:pStyle w:val="Heading2"/>
      </w:pPr>
      <w:bookmarkStart w:id="50" w:name="subsection-2-1"/>
      <w:r>
        <w:t xml:space="preserve">Subsection 2</w:t>
      </w:r>
      <w:bookmarkEnd w:id="50"/>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p>
      <w:pPr>
        <w:pStyle w:val="Heading1"/>
      </w:pPr>
      <w:bookmarkStart w:id="51" w:name="results-1"/>
      <w:r>
        <w:t xml:space="preserve">Results</w:t>
      </w:r>
      <w:bookmarkEnd w:id="51"/>
    </w:p>
    <w:p>
      <w:pPr>
        <w:pStyle w:val="FirstParagraph"/>
      </w:pPr>
      <w:r>
        <w:t xml:space="preserve">These are the results. In vitae odio at libero elementum fermentum vel iaculis enim. Nullam finibus sapien in congue condimentum. Curabitur et ligula et ipsum mollis fringilla.</w:t>
      </w:r>
    </w:p>
    <w:p>
      <w:pPr>
        <w:pStyle w:val="Heading1"/>
      </w:pPr>
      <w:bookmarkStart w:id="52" w:name="discussion-1"/>
      <w:r>
        <w:t xml:space="preserve">Discussion</w:t>
      </w:r>
      <w:bookmarkEnd w:id="52"/>
    </w:p>
    <w:p>
      <w:pPr>
        <w:pStyle w:val="FirstParagraph"/>
      </w:pPr>
      <w:r>
        <w:t xml:space="preserve">Figure</w:t>
      </w:r>
      <w:r>
        <w:t xml:space="preserve"> </w:t>
      </w:r>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CaptionedFigure"/>
      </w:pPr>
      <w:r>
        <w:drawing>
          <wp:inline>
            <wp:extent cx="5334000" cy="6705600"/>
            <wp:effectExtent b="0" l="0" r="0" t="0"/>
            <wp:docPr descr="RV Calypso is a former British Royal Navy minesweeper converted into a research vessel for the oceanographic researcher Jacques-Yves Cousteau. It was equipped with a mobile laboratory for underwater field research. "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53"/>
                    <a:stretch>
                      <a:fillRect/>
                    </a:stretch>
                  </pic:blipFill>
                  <pic:spPr bwMode="auto">
                    <a:xfrm>
                      <a:off x="0" y="0"/>
                      <a:ext cx="5334000" cy="6705600"/>
                    </a:xfrm>
                    <a:prstGeom prst="rect">
                      <a:avLst/>
                    </a:prstGeom>
                    <a:noFill/>
                    <a:ln w="9525">
                      <a:noFill/>
                      <a:headEnd/>
                      <a:tailEnd/>
                    </a:ln>
                  </pic:spPr>
                </pic:pic>
              </a:graphicData>
            </a:graphic>
          </wp:inline>
        </w:drawing>
      </w:r>
    </w:p>
    <w:p>
      <w:pPr>
        <w:pStyle w:val="ImageCaption"/>
      </w:pPr>
      <w:r>
        <w:t xml:space="preserve">RV Calypso is a former British Royal Navy minesweeper converted into a research vessel for the oceanographic researcher Jacques-Yves Cousteau. It was equipped with a mobile laboratory for underwater field research.</w:t>
      </w:r>
      <w:r>
        <w:t xml:space="preserve"> </w:t>
      </w:r>
    </w:p>
    <w:p>
      <w:pPr>
        <w:pStyle w:val="Heading1"/>
      </w:pPr>
      <w:bookmarkStart w:id="54" w:name="conclusion-2"/>
      <w:r>
        <w:t xml:space="preserve">Conclusion</w:t>
      </w:r>
      <w:bookmarkEnd w:id="54"/>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p>
      <w:pPr>
        <w:pStyle w:val="Heading1"/>
      </w:pPr>
      <w:bookmarkStart w:id="55" w:name="section-example-containing-a-table"/>
      <w:r>
        <w:t xml:space="preserve">Section example containing a table</w:t>
      </w:r>
      <w:bookmarkEnd w:id="55"/>
    </w:p>
    <w:p>
      <w:pPr>
        <w:pStyle w:val="Heading2"/>
      </w:pPr>
      <w:bookmarkStart w:id="56" w:name="introduction-3"/>
      <w:r>
        <w:t xml:space="preserve">Introduction</w:t>
      </w:r>
      <w:bookmarkEnd w:id="56"/>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p>
      <w:pPr>
        <w:pStyle w:val="Heading2"/>
      </w:pPr>
      <w:bookmarkStart w:id="57" w:name="method-2"/>
      <w:r>
        <w:t xml:space="preserve">Method</w:t>
      </w:r>
      <w:bookmarkEnd w:id="57"/>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p>
      <w:pPr>
        <w:pStyle w:val="Heading3"/>
      </w:pPr>
      <w:bookmarkStart w:id="58" w:name="subsection-1-1"/>
      <w:r>
        <w:t xml:space="preserve">Subsection 1</w:t>
      </w:r>
      <w:bookmarkEnd w:id="58"/>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p>
      <w:pPr>
        <w:pStyle w:val="Heading3"/>
      </w:pPr>
      <w:bookmarkStart w:id="59" w:name="subsection-2-2"/>
      <w:r>
        <w:t xml:space="preserve">Subsection 2</w:t>
      </w:r>
      <w:bookmarkEnd w:id="59"/>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p>
      <w:pPr>
        <w:pStyle w:val="Heading2"/>
      </w:pPr>
      <w:bookmarkStart w:id="60" w:name="results-2"/>
      <w:r>
        <w:t xml:space="preserve">Results</w:t>
      </w:r>
      <w:bookmarkEnd w:id="60"/>
    </w:p>
    <w:p>
      <w:pPr>
        <w:pStyle w:val="FirstParagraph"/>
      </w:pPr>
      <w:r>
        <w:t xml:space="preserve">Table</w:t>
      </w:r>
      <w:r>
        <w:t xml:space="preserve"> </w:t>
      </w:r>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p>
      <w:pPr>
        <w:pStyle w:val="TableCaption"/>
      </w:pPr>
      <w:r>
        <w:t xml:space="preserve">This is the table caption. Suspendisse blandit dolor sed tellus venenatis, venenatis fringilla turpis pretium.</w:t>
      </w:r>
      <w:r>
        <w:t xml:space="preserve"> </w:t>
      </w:r>
    </w:p>
    <w:tbl>
      <w:tblPr>
        <w:tblStyle w:val="Table"/>
        <w:tblW w:type="pct" w:w="4444.444444444444"/>
        <w:tblLook w:firstRow="1"/>
        <w:tblCaption w:val="This is the table caption. Suspendisse blandit dolor sed tellus venenatis, venenatis fringilla turpis pretium. "/>
      </w:tblPr>
      <w:tblGrid>
        <w:gridCol w:w="2200"/>
        <w:gridCol w:w="2640"/>
        <w:gridCol w:w="2200"/>
      </w:tblGrid>
      <w:tr>
        <w:trPr>
          <w:cnfStyle w:firstRow="1"/>
        </w:trPr>
        <w:tc>
          <w:tcPr>
            <w:tcBorders>
              <w:bottom w:val="single"/>
            </w:tcBorders>
            <w:vAlign w:val="bottom"/>
          </w:tcPr>
          <w:p>
            <w:pPr>
              <w:pStyle w:val="Compact"/>
              <w:jc w:val="left"/>
            </w:pPr>
            <w:r>
              <w:t xml:space="preserve">Column 1</w:t>
            </w:r>
          </w:p>
        </w:tc>
        <w:tc>
          <w:tcPr>
            <w:tcBorders>
              <w:bottom w:val="single"/>
            </w:tcBorders>
            <w:vAlign w:val="bottom"/>
          </w:tcPr>
          <w:p>
            <w:pPr>
              <w:pStyle w:val="Compact"/>
              <w:jc w:val="left"/>
            </w:pPr>
            <w:r>
              <w:t xml:space="preserve">Column 2</w:t>
            </w:r>
          </w:p>
        </w:tc>
        <w:tc>
          <w:tcPr>
            <w:tcBorders>
              <w:bottom w:val="single"/>
            </w:tcBorders>
            <w:vAlign w:val="bottom"/>
          </w:tcPr>
          <w:p>
            <w:pPr>
              <w:pStyle w:val="Compact"/>
              <w:jc w:val="left"/>
            </w:pPr>
            <w:r>
              <w:t xml:space="preserve">Column 3</w:t>
            </w:r>
          </w:p>
        </w:tc>
      </w:tr>
      <w:tr>
        <w:tc>
          <w:p>
            <w:pPr>
              <w:pStyle w:val="Compact"/>
              <w:jc w:val="left"/>
            </w:pPr>
            <w:r>
              <w:t xml:space="preserve">Row 1</w:t>
            </w:r>
          </w:p>
        </w:tc>
        <w:tc>
          <w:p>
            <w:pPr>
              <w:pStyle w:val="Compact"/>
              <w:jc w:val="left"/>
            </w:pPr>
            <w:r>
              <w:t xml:space="preserve">0.1</w:t>
            </w:r>
          </w:p>
        </w:tc>
        <w:tc>
          <w:p>
            <w:pPr>
              <w:pStyle w:val="Compact"/>
              <w:jc w:val="left"/>
            </w:pPr>
            <w:r>
              <w:t xml:space="preserve">0.2</w:t>
            </w:r>
          </w:p>
        </w:tc>
      </w:tr>
      <w:tr>
        <w:tc>
          <w:p>
            <w:pPr>
              <w:pStyle w:val="Compact"/>
              <w:jc w:val="left"/>
            </w:pPr>
            <w:r>
              <w:t xml:space="preserve">Row 2</w:t>
            </w:r>
          </w:p>
        </w:tc>
        <w:tc>
          <w:p>
            <w:pPr>
              <w:pStyle w:val="Compact"/>
              <w:jc w:val="left"/>
            </w:pPr>
            <w:r>
              <w:t xml:space="preserve">0.3</w:t>
            </w:r>
          </w:p>
        </w:tc>
        <w:tc>
          <w:p>
            <w:pPr>
              <w:pStyle w:val="Compact"/>
              <w:jc w:val="left"/>
            </w:pPr>
            <w:r>
              <w:t xml:space="preserve">0.3</w:t>
            </w:r>
          </w:p>
        </w:tc>
      </w:tr>
      <w:tr>
        <w:tc>
          <w:p>
            <w:pPr>
              <w:pStyle w:val="Compact"/>
              <w:jc w:val="left"/>
            </w:pPr>
            <w:r>
              <w:t xml:space="preserve">Row 3</w:t>
            </w:r>
          </w:p>
        </w:tc>
        <w:tc>
          <w:p>
            <w:pPr>
              <w:pStyle w:val="Compact"/>
              <w:jc w:val="left"/>
            </w:pPr>
            <w:r>
              <w:t xml:space="preserve">0.4</w:t>
            </w:r>
          </w:p>
        </w:tc>
        <w:tc>
          <w:p>
            <w:pPr>
              <w:pStyle w:val="Compact"/>
              <w:jc w:val="left"/>
            </w:pPr>
            <w:r>
              <w:t xml:space="preserve">0.4</w:t>
            </w:r>
          </w:p>
        </w:tc>
      </w:tr>
      <w:tr>
        <w:tc>
          <w:p>
            <w:pPr>
              <w:pStyle w:val="Compact"/>
              <w:jc w:val="left"/>
            </w:pPr>
            <w:r>
              <w:t xml:space="preserve">Row 4</w:t>
            </w:r>
          </w:p>
        </w:tc>
        <w:tc>
          <w:p>
            <w:pPr>
              <w:pStyle w:val="Compact"/>
              <w:jc w:val="left"/>
            </w:pPr>
            <w:r>
              <w:t xml:space="preserve">0.5</w:t>
            </w:r>
          </w:p>
        </w:tc>
        <w:tc>
          <w:p>
            <w:pPr>
              <w:pStyle w:val="Compact"/>
              <w:jc w:val="left"/>
            </w:pPr>
            <w:r>
              <w:t xml:space="preserve">0.6</w:t>
            </w:r>
          </w:p>
        </w:tc>
      </w:tr>
    </w:tbl>
    <w:p>
      <w:pPr>
        <w:pStyle w:val="Heading2"/>
      </w:pPr>
      <w:bookmarkStart w:id="61" w:name="discussion-2"/>
      <w:r>
        <w:t xml:space="preserve">Discussion</w:t>
      </w:r>
      <w:bookmarkEnd w:id="61"/>
    </w:p>
    <w:p>
      <w:pPr>
        <w:pStyle w:val="FirstParagraph"/>
      </w:pPr>
      <w:r>
        <w:t xml:space="preserve">This is the discussion.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p>
      <w:pPr>
        <w:pStyle w:val="Heading2"/>
      </w:pPr>
      <w:bookmarkStart w:id="62" w:name="conclusion-3"/>
      <w:r>
        <w:t xml:space="preserve">Conclusion</w:t>
      </w:r>
      <w:bookmarkEnd w:id="62"/>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p>
      <w:pPr>
        <w:pStyle w:val="Heading1"/>
      </w:pPr>
      <w:bookmarkStart w:id="63" w:name="final-research-study-introduction"/>
      <w:r>
        <w:t xml:space="preserve">Final research study Introduction</w:t>
      </w:r>
      <w:bookmarkEnd w:id="63"/>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p>
      <w:pPr>
        <w:pStyle w:val="Heading1"/>
      </w:pPr>
      <w:bookmarkStart w:id="64" w:name="method-3"/>
      <w:r>
        <w:t xml:space="preserve">Method</w:t>
      </w:r>
      <w:bookmarkEnd w:id="64"/>
    </w:p>
    <w:p>
      <w:pPr>
        <w:pStyle w:val="FirstParagraph"/>
      </w:pPr>
      <w:r>
        <w:t xml:space="preserve">In tincidunt viverra dolor, ac pharetra tellus faucibus eget. Pellentesque tempor a enim nec venenatis. Morbi blandit magna imperdiet posuere auctor. Maecenas in maximus est.</w:t>
      </w:r>
    </w:p>
    <w:p>
      <w:pPr>
        <w:pStyle w:val="Heading2"/>
      </w:pPr>
      <w:bookmarkStart w:id="65" w:name="subsection-1-2"/>
      <w:r>
        <w:t xml:space="preserve">Subsection 1</w:t>
      </w:r>
      <w:bookmarkEnd w:id="65"/>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p>
      <w:pPr>
        <w:pStyle w:val="Heading2"/>
      </w:pPr>
      <w:bookmarkStart w:id="66" w:name="subsection-2-3"/>
      <w:r>
        <w:t xml:space="preserve">Subsection 2</w:t>
      </w:r>
      <w:bookmarkEnd w:id="66"/>
    </w:p>
    <w:p>
      <w:pPr>
        <w:pStyle w:val="FirstParagraph"/>
      </w:pPr>
      <w:r>
        <w:t xml:space="preserve">This is the second part of the methodology. Aenean vel pretium tortor. Aliquam erat volutpat. Quisque quis lobortis mi. Nulla turpis leo, ultrices nec nulla non, ullamcorper laoreet risus.</w:t>
      </w:r>
    </w:p>
    <w:p>
      <w:pPr>
        <w:pStyle w:val="Heading1"/>
      </w:pPr>
      <w:bookmarkStart w:id="67" w:name="results-3"/>
      <w:r>
        <w:t xml:space="preserve">Results</w:t>
      </w:r>
      <w:bookmarkEnd w:id="67"/>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p>
      <w:pPr>
        <w:pStyle w:val="Heading1"/>
      </w:pPr>
      <w:bookmarkStart w:id="68" w:name="discussion-3"/>
      <w:r>
        <w:t xml:space="preserve">Discussion</w:t>
      </w:r>
      <w:bookmarkEnd w:id="68"/>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p>
      <w:pPr>
        <w:pStyle w:val="Heading1"/>
      </w:pPr>
      <w:bookmarkStart w:id="69" w:name="conclusion-4"/>
      <w:r>
        <w:t xml:space="preserve">Conclusion</w:t>
      </w:r>
      <w:bookmarkEnd w:id="69"/>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p>
      <w:pPr>
        <w:pStyle w:val="Heading2"/>
      </w:pPr>
      <w:bookmarkStart w:id="70" w:name="thesis-summary"/>
      <w:r>
        <w:t xml:space="preserve">Thesis summary</w:t>
      </w:r>
      <w:bookmarkEnd w:id="70"/>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p>
      <w:pPr>
        <w:pStyle w:val="Heading2"/>
      </w:pPr>
      <w:bookmarkStart w:id="71" w:name="future-work"/>
      <w:r>
        <w:t xml:space="preserve">Future work</w:t>
      </w:r>
      <w:bookmarkEnd w:id="71"/>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p>
      <w:pPr>
        <w:pStyle w:val="BodyText"/>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Start w:id="73" w:name="refs"/>
    <w:bookmarkStart w:id="72" w:name="ref-Cousteau1963"/>
    <w:p>
      <w:pPr>
        <w:pStyle w:val="Bibliography"/>
      </w:pPr>
      <w:r>
        <w:t xml:space="preserve">Cousteau Jacques &amp; Dugan James, 1963.</w:t>
      </w:r>
      <w:r>
        <w:t xml:space="preserve"> </w:t>
      </w:r>
      <w:r>
        <w:rPr>
          <w:i/>
        </w:rPr>
        <w:t xml:space="preserve">The Living Sea: by Jacques-Yves Cousteau</w:t>
      </w:r>
      <w:r>
        <w:t xml:space="preserve">, London: Hamish Hamilton.</w:t>
      </w:r>
    </w:p>
    <w:bookmarkEnd w:id="72"/>
    <w:bookmarkEnd w:id="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33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33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3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2020-08-24T22:07:20Z</dcterms:created>
  <dcterms:modified xsi:type="dcterms:W3CDTF">2020-08-24T22:07:20Z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/home/lina/Documents/utoronto_thesis_markdown/source/references.bib</vt:lpwstr>
  </property>
  <property fmtid="{D5CDD505-2E9C-101B-9397-08002B2CF9AE}" pid="3" name="csl">
    <vt:lpwstr>/home/lina/Documents/utoronto_thesis_markdown/style/ref_format.csl</vt:lpwstr>
  </property>
</Properties>
</file>